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89" w:rsidRDefault="006F590D">
      <w:pPr>
        <w:pStyle w:val="BodyA"/>
        <w:jc w:val="center"/>
        <w:rPr>
          <w:sz w:val="24"/>
          <w:szCs w:val="24"/>
        </w:rPr>
      </w:pPr>
      <w:r>
        <w:rPr>
          <w:sz w:val="24"/>
          <w:szCs w:val="24"/>
        </w:rPr>
        <w:t>DELAWARE COUNTY MASTER GARDENER ASSOCIATION</w:t>
      </w:r>
    </w:p>
    <w:p w:rsidR="00BB0B89" w:rsidRDefault="006F590D">
      <w:pPr>
        <w:pStyle w:val="BodyA"/>
        <w:jc w:val="center"/>
        <w:rPr>
          <w:sz w:val="24"/>
          <w:szCs w:val="24"/>
        </w:rPr>
      </w:pPr>
      <w:r>
        <w:rPr>
          <w:sz w:val="24"/>
          <w:szCs w:val="24"/>
        </w:rPr>
        <w:t>COMMUNITY PARTNERSHIP APPLICATION INSTRUCTIONS</w:t>
      </w:r>
    </w:p>
    <w:p w:rsidR="00BB0B89" w:rsidRDefault="00BB0B89">
      <w:pPr>
        <w:pStyle w:val="BodyA"/>
        <w:jc w:val="center"/>
        <w:rPr>
          <w:sz w:val="24"/>
          <w:szCs w:val="24"/>
        </w:rPr>
      </w:pPr>
    </w:p>
    <w:p w:rsidR="00BB0B89" w:rsidRDefault="00BB0B89">
      <w:pPr>
        <w:pStyle w:val="BodyA"/>
        <w:rPr>
          <w:sz w:val="24"/>
          <w:szCs w:val="24"/>
        </w:rPr>
      </w:pPr>
    </w:p>
    <w:p w:rsidR="00BB0B89" w:rsidRDefault="00BB0B89">
      <w:pPr>
        <w:pStyle w:val="BodyA"/>
        <w:rPr>
          <w:sz w:val="24"/>
          <w:szCs w:val="24"/>
        </w:rPr>
      </w:pPr>
    </w:p>
    <w:p w:rsidR="00BB0B89" w:rsidRDefault="006F590D">
      <w:pPr>
        <w:pStyle w:val="BodyA"/>
        <w:rPr>
          <w:sz w:val="24"/>
          <w:szCs w:val="24"/>
        </w:rPr>
      </w:pPr>
      <w:r>
        <w:rPr>
          <w:sz w:val="24"/>
          <w:szCs w:val="24"/>
        </w:rPr>
        <w:t xml:space="preserve">The Delaware County Master Gardener Association [DCMGA] will accept applications to partner with individuals and not-for-profit organizations </w:t>
      </w:r>
      <w:r>
        <w:rPr>
          <w:sz w:val="24"/>
          <w:szCs w:val="24"/>
          <w:u w:color="C00000"/>
        </w:rPr>
        <w:t>(schools, community groups, churches, etc.)</w:t>
      </w:r>
      <w:r>
        <w:rPr>
          <w:sz w:val="24"/>
          <w:szCs w:val="24"/>
        </w:rPr>
        <w:t xml:space="preserve"> </w:t>
      </w:r>
      <w:r>
        <w:rPr>
          <w:sz w:val="24"/>
          <w:szCs w:val="24"/>
          <w:u w:color="C00000"/>
        </w:rPr>
        <w:t>planning and implementing horticultural projects. Projects could include an educational event, such as a seminar, or a longer-term project, such as building a community garden.</w:t>
      </w:r>
    </w:p>
    <w:p w:rsidR="00BB0B89" w:rsidRDefault="00BB0B89">
      <w:pPr>
        <w:pStyle w:val="BodyA"/>
        <w:rPr>
          <w:sz w:val="24"/>
          <w:szCs w:val="24"/>
        </w:rPr>
      </w:pPr>
    </w:p>
    <w:p w:rsidR="00BB0B89" w:rsidRDefault="006F590D">
      <w:pPr>
        <w:pStyle w:val="BodyA"/>
        <w:rPr>
          <w:sz w:val="24"/>
          <w:szCs w:val="24"/>
        </w:rPr>
      </w:pPr>
      <w:r>
        <w:rPr>
          <w:sz w:val="24"/>
          <w:szCs w:val="24"/>
        </w:rPr>
        <w:t xml:space="preserve">The DCMGA can provide horticultural education, ideas, planning, and financial resources to the community partnership.  Should the DCMGA provide financial support, the funds may only be used to purchase supplies, materials, consumable products, and other necessities for the project or to pay for facility rentals and other costs related to the project.  The funds may not be used directly or indirectly to benefit the individual or organization in any manner. </w:t>
      </w:r>
    </w:p>
    <w:p w:rsidR="00BB0B89" w:rsidRDefault="00BB0B89">
      <w:pPr>
        <w:pStyle w:val="BodyA"/>
        <w:rPr>
          <w:sz w:val="24"/>
          <w:szCs w:val="24"/>
        </w:rPr>
      </w:pPr>
    </w:p>
    <w:p w:rsidR="00BB0B89" w:rsidRDefault="006F590D">
      <w:pPr>
        <w:pStyle w:val="BodyA"/>
        <w:rPr>
          <w:sz w:val="24"/>
          <w:szCs w:val="24"/>
        </w:rPr>
      </w:pPr>
      <w:r>
        <w:rPr>
          <w:sz w:val="24"/>
          <w:szCs w:val="24"/>
        </w:rPr>
        <w:t>The Applicant must:</w:t>
      </w:r>
    </w:p>
    <w:p w:rsidR="00BB0B89" w:rsidRDefault="006F590D">
      <w:pPr>
        <w:pStyle w:val="BodyA"/>
        <w:numPr>
          <w:ilvl w:val="0"/>
          <w:numId w:val="2"/>
        </w:numPr>
        <w:rPr>
          <w:sz w:val="24"/>
          <w:szCs w:val="24"/>
        </w:rPr>
      </w:pPr>
      <w:r>
        <w:rPr>
          <w:sz w:val="24"/>
          <w:szCs w:val="24"/>
        </w:rPr>
        <w:t>agree to an interview by the DCMGA, if the DCMGA determines it necessary</w:t>
      </w:r>
    </w:p>
    <w:p w:rsidR="00BB0B89" w:rsidRDefault="006F590D">
      <w:pPr>
        <w:pStyle w:val="BodyA"/>
        <w:numPr>
          <w:ilvl w:val="0"/>
          <w:numId w:val="2"/>
        </w:numPr>
        <w:rPr>
          <w:sz w:val="24"/>
          <w:szCs w:val="24"/>
        </w:rPr>
      </w:pPr>
      <w:r>
        <w:rPr>
          <w:sz w:val="24"/>
          <w:szCs w:val="24"/>
        </w:rPr>
        <w:t>allow publicity of the completed project, if DCMGA elects to develop such publicity</w:t>
      </w:r>
    </w:p>
    <w:p w:rsidR="00BB0B89" w:rsidRDefault="006F590D">
      <w:pPr>
        <w:pStyle w:val="BodyA"/>
        <w:numPr>
          <w:ilvl w:val="0"/>
          <w:numId w:val="4"/>
        </w:numPr>
        <w:rPr>
          <w:sz w:val="24"/>
          <w:szCs w:val="24"/>
        </w:rPr>
      </w:pPr>
      <w:r>
        <w:rPr>
          <w:sz w:val="24"/>
          <w:szCs w:val="24"/>
        </w:rPr>
        <w:t>submit a detailed budget that includes a list of all expected expenses and all sources and amounts of financial support the project will receive</w:t>
      </w:r>
    </w:p>
    <w:p w:rsidR="00BB0B89" w:rsidRDefault="00BB0B89">
      <w:pPr>
        <w:pStyle w:val="BodyA"/>
        <w:rPr>
          <w:sz w:val="24"/>
          <w:szCs w:val="24"/>
        </w:rPr>
      </w:pPr>
    </w:p>
    <w:p w:rsidR="00BB0B89" w:rsidRDefault="006F590D">
      <w:pPr>
        <w:pStyle w:val="BodyA"/>
        <w:rPr>
          <w:sz w:val="24"/>
          <w:szCs w:val="24"/>
        </w:rPr>
      </w:pPr>
      <w:r>
        <w:rPr>
          <w:sz w:val="24"/>
          <w:szCs w:val="24"/>
        </w:rPr>
        <w:t>Following the Project completion, the Applicant must:</w:t>
      </w:r>
    </w:p>
    <w:p w:rsidR="00BB0B89" w:rsidRDefault="006F590D">
      <w:pPr>
        <w:pStyle w:val="BodyA"/>
        <w:numPr>
          <w:ilvl w:val="0"/>
          <w:numId w:val="2"/>
        </w:numPr>
        <w:rPr>
          <w:sz w:val="24"/>
          <w:szCs w:val="24"/>
        </w:rPr>
      </w:pPr>
      <w:r>
        <w:rPr>
          <w:sz w:val="24"/>
          <w:szCs w:val="24"/>
        </w:rPr>
        <w:t>provide a final report within sixty (60) days of project completion.  The report must include:</w:t>
      </w:r>
    </w:p>
    <w:p w:rsidR="00BB0B89" w:rsidRDefault="006F590D">
      <w:pPr>
        <w:pStyle w:val="BodyA"/>
        <w:numPr>
          <w:ilvl w:val="1"/>
          <w:numId w:val="4"/>
        </w:numPr>
        <w:rPr>
          <w:sz w:val="24"/>
          <w:szCs w:val="24"/>
        </w:rPr>
      </w:pPr>
      <w:r>
        <w:rPr>
          <w:sz w:val="24"/>
          <w:szCs w:val="24"/>
        </w:rPr>
        <w:t xml:space="preserve">A description of the final project outcome, including the number of attendees and any evaluation results </w:t>
      </w:r>
    </w:p>
    <w:p w:rsidR="00BB0B89" w:rsidRDefault="006F590D">
      <w:pPr>
        <w:pStyle w:val="BodyA"/>
        <w:numPr>
          <w:ilvl w:val="1"/>
          <w:numId w:val="4"/>
        </w:numPr>
        <w:rPr>
          <w:sz w:val="24"/>
          <w:szCs w:val="24"/>
        </w:rPr>
      </w:pPr>
      <w:r>
        <w:rPr>
          <w:sz w:val="24"/>
          <w:szCs w:val="24"/>
        </w:rPr>
        <w:t>A statement regarding whether the projects objectives were attained</w:t>
      </w:r>
    </w:p>
    <w:p w:rsidR="00BB0B89" w:rsidRDefault="006F590D">
      <w:pPr>
        <w:pStyle w:val="BodyA"/>
        <w:numPr>
          <w:ilvl w:val="1"/>
          <w:numId w:val="4"/>
        </w:numPr>
        <w:rPr>
          <w:sz w:val="24"/>
          <w:szCs w:val="24"/>
        </w:rPr>
      </w:pPr>
      <w:r>
        <w:rPr>
          <w:sz w:val="24"/>
          <w:szCs w:val="24"/>
        </w:rPr>
        <w:t>A financial accounting of all expenses and amount and sources of income</w:t>
      </w:r>
    </w:p>
    <w:p w:rsidR="00BB0B89" w:rsidRDefault="006F590D">
      <w:pPr>
        <w:pStyle w:val="BodyA"/>
        <w:numPr>
          <w:ilvl w:val="1"/>
          <w:numId w:val="4"/>
        </w:numPr>
        <w:rPr>
          <w:sz w:val="24"/>
          <w:szCs w:val="24"/>
        </w:rPr>
      </w:pPr>
      <w:r>
        <w:rPr>
          <w:sz w:val="24"/>
          <w:szCs w:val="24"/>
        </w:rPr>
        <w:t>Copies of receipts that document how any funds supplied by DCMGA were expended</w:t>
      </w:r>
    </w:p>
    <w:p w:rsidR="00BB0B89" w:rsidRDefault="00BB0B89">
      <w:pPr>
        <w:pStyle w:val="BodyA"/>
        <w:rPr>
          <w:sz w:val="24"/>
          <w:szCs w:val="24"/>
        </w:rPr>
      </w:pPr>
    </w:p>
    <w:p w:rsidR="00BB0B89" w:rsidRDefault="00BB0B89">
      <w:pPr>
        <w:pStyle w:val="BodyA"/>
        <w:rPr>
          <w:sz w:val="24"/>
          <w:szCs w:val="24"/>
        </w:rPr>
      </w:pPr>
    </w:p>
    <w:p w:rsidR="00BB0B89" w:rsidRDefault="006F590D">
      <w:pPr>
        <w:pStyle w:val="BodyA"/>
        <w:spacing w:line="288" w:lineRule="auto"/>
        <w:rPr>
          <w:sz w:val="24"/>
          <w:szCs w:val="24"/>
        </w:rPr>
      </w:pPr>
      <w:r>
        <w:rPr>
          <w:sz w:val="24"/>
          <w:szCs w:val="24"/>
        </w:rPr>
        <w:t>Application Requirements:</w:t>
      </w:r>
    </w:p>
    <w:p w:rsidR="00BB0B89" w:rsidRDefault="006F590D">
      <w:pPr>
        <w:pStyle w:val="BodyA"/>
        <w:numPr>
          <w:ilvl w:val="0"/>
          <w:numId w:val="5"/>
        </w:numPr>
        <w:spacing w:line="288" w:lineRule="auto"/>
        <w:rPr>
          <w:sz w:val="24"/>
          <w:szCs w:val="24"/>
        </w:rPr>
      </w:pPr>
      <w:r>
        <w:rPr>
          <w:sz w:val="24"/>
          <w:szCs w:val="24"/>
        </w:rPr>
        <w:t xml:space="preserve">The Application must be typed.  </w:t>
      </w:r>
    </w:p>
    <w:p w:rsidR="00BB0B89" w:rsidRDefault="006F590D">
      <w:pPr>
        <w:pStyle w:val="BodyA"/>
        <w:numPr>
          <w:ilvl w:val="0"/>
          <w:numId w:val="5"/>
        </w:numPr>
        <w:spacing w:line="288" w:lineRule="auto"/>
        <w:rPr>
          <w:sz w:val="24"/>
          <w:szCs w:val="24"/>
        </w:rPr>
      </w:pPr>
      <w:r>
        <w:rPr>
          <w:sz w:val="24"/>
          <w:szCs w:val="24"/>
        </w:rPr>
        <w:t xml:space="preserve">The Application and budget are to be emailed to </w:t>
      </w:r>
      <w:hyperlink r:id="rId7" w:history="1">
        <w:r w:rsidR="00C96F92">
          <w:rPr>
            <w:rStyle w:val="Hyperlink0"/>
          </w:rPr>
          <w:t>blevins.256</w:t>
        </w:r>
        <w:bookmarkStart w:id="0" w:name="_GoBack"/>
        <w:bookmarkEnd w:id="0"/>
        <w:r>
          <w:rPr>
            <w:rStyle w:val="Hyperlink0"/>
          </w:rPr>
          <w:t>@osu.edu</w:t>
        </w:r>
      </w:hyperlink>
      <w:r>
        <w:rPr>
          <w:sz w:val="24"/>
          <w:szCs w:val="24"/>
        </w:rPr>
        <w:t xml:space="preserve"> or mailed to:  </w:t>
      </w:r>
    </w:p>
    <w:p w:rsidR="00BB0B89" w:rsidRDefault="006F590D">
      <w:pPr>
        <w:pStyle w:val="BodyA"/>
        <w:spacing w:line="288" w:lineRule="auto"/>
        <w:rPr>
          <w:sz w:val="24"/>
          <w:szCs w:val="24"/>
        </w:rPr>
      </w:pPr>
      <w:r>
        <w:rPr>
          <w:sz w:val="24"/>
          <w:szCs w:val="24"/>
        </w:rPr>
        <w:tab/>
      </w:r>
      <w:r>
        <w:rPr>
          <w:sz w:val="24"/>
          <w:szCs w:val="24"/>
        </w:rPr>
        <w:tab/>
        <w:t>Delaware County Master Gardener Association</w:t>
      </w:r>
    </w:p>
    <w:p w:rsidR="00BB0B89" w:rsidRDefault="006F590D">
      <w:pPr>
        <w:pStyle w:val="BodyA"/>
        <w:spacing w:line="288" w:lineRule="auto"/>
        <w:rPr>
          <w:sz w:val="24"/>
          <w:szCs w:val="24"/>
        </w:rPr>
      </w:pPr>
      <w:r>
        <w:rPr>
          <w:sz w:val="24"/>
          <w:szCs w:val="24"/>
        </w:rPr>
        <w:tab/>
      </w:r>
      <w:r>
        <w:rPr>
          <w:sz w:val="24"/>
          <w:szCs w:val="24"/>
        </w:rPr>
        <w:tab/>
        <w:t>P. O. Box 257</w:t>
      </w:r>
    </w:p>
    <w:p w:rsidR="00BB0B89" w:rsidRDefault="006F590D">
      <w:pPr>
        <w:pStyle w:val="BodyA"/>
        <w:spacing w:line="288" w:lineRule="auto"/>
        <w:rPr>
          <w:sz w:val="24"/>
          <w:szCs w:val="24"/>
        </w:rPr>
      </w:pPr>
      <w:r>
        <w:rPr>
          <w:sz w:val="24"/>
          <w:szCs w:val="24"/>
        </w:rPr>
        <w:tab/>
      </w:r>
      <w:r>
        <w:rPr>
          <w:sz w:val="24"/>
          <w:szCs w:val="24"/>
        </w:rPr>
        <w:tab/>
        <w:t>Delaware, Ohio 43015</w:t>
      </w:r>
    </w:p>
    <w:p w:rsidR="00BB0B89" w:rsidRDefault="00BB0B89">
      <w:pPr>
        <w:pStyle w:val="BodyA"/>
        <w:spacing w:line="288" w:lineRule="auto"/>
        <w:rPr>
          <w:sz w:val="24"/>
          <w:szCs w:val="24"/>
        </w:rPr>
      </w:pPr>
    </w:p>
    <w:p w:rsidR="00BB0B89" w:rsidRDefault="006F590D">
      <w:pPr>
        <w:pStyle w:val="BodyA"/>
        <w:rPr>
          <w:sz w:val="24"/>
          <w:szCs w:val="24"/>
        </w:rPr>
      </w:pPr>
      <w:r>
        <w:rPr>
          <w:sz w:val="24"/>
          <w:szCs w:val="24"/>
        </w:rPr>
        <w:lastRenderedPageBreak/>
        <w:t xml:space="preserve">The DCMGA will notify applicants whether the application was approved or not.  Notice will be sent by mail as soon as possible but no later than seventy-five (75) days of receipt of the application. </w:t>
      </w:r>
    </w:p>
    <w:sectPr w:rsidR="00BB0B8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0D" w:rsidRDefault="006F590D">
      <w:r>
        <w:separator/>
      </w:r>
    </w:p>
  </w:endnote>
  <w:endnote w:type="continuationSeparator" w:id="0">
    <w:p w:rsidR="006F590D" w:rsidRDefault="006F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89" w:rsidRDefault="00BB0B8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0D" w:rsidRDefault="006F590D">
      <w:r>
        <w:separator/>
      </w:r>
    </w:p>
  </w:footnote>
  <w:footnote w:type="continuationSeparator" w:id="0">
    <w:p w:rsidR="006F590D" w:rsidRDefault="006F59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89" w:rsidRDefault="00BB0B8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366E"/>
    <w:multiLevelType w:val="hybridMultilevel"/>
    <w:tmpl w:val="4250630A"/>
    <w:numStyleLink w:val="Bullet"/>
  </w:abstractNum>
  <w:abstractNum w:abstractNumId="1" w15:restartNumberingAfterBreak="0">
    <w:nsid w:val="42592553"/>
    <w:multiLevelType w:val="hybridMultilevel"/>
    <w:tmpl w:val="463A6A68"/>
    <w:numStyleLink w:val="Bullets"/>
  </w:abstractNum>
  <w:abstractNum w:abstractNumId="2" w15:restartNumberingAfterBreak="0">
    <w:nsid w:val="738D4076"/>
    <w:multiLevelType w:val="hybridMultilevel"/>
    <w:tmpl w:val="4250630A"/>
    <w:styleLink w:val="Bullet"/>
    <w:lvl w:ilvl="0" w:tplc="CF9E626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6C7EA5D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4E4C27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89DC3EB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3E2A29A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643CD43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56F6B82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F26A8F7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22AFD9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7BAB2AFF"/>
    <w:multiLevelType w:val="hybridMultilevel"/>
    <w:tmpl w:val="463A6A68"/>
    <w:styleLink w:val="Bullets"/>
    <w:lvl w:ilvl="0" w:tplc="95322BD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F9ED48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FAA52F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1860A6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8AA1B6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94A968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4AC8F5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4A6A88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900065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 w:numId="5">
    <w:abstractNumId w:val="0"/>
    <w:lvlOverride w:ilvl="0">
      <w:lvl w:ilvl="0" w:tplc="933017F8">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5EEB520">
        <w:start w:val="1"/>
        <w:numFmt w:val="bullet"/>
        <w:lvlText w:val="•"/>
        <w:lvlJc w:val="left"/>
        <w:pPr>
          <w:ind w:left="3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52B492">
        <w:start w:val="1"/>
        <w:numFmt w:val="bullet"/>
        <w:lvlText w:val="•"/>
        <w:lvlJc w:val="left"/>
        <w:pPr>
          <w:ind w:left="5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7E2956">
        <w:start w:val="1"/>
        <w:numFmt w:val="bullet"/>
        <w:lvlText w:val="•"/>
        <w:lvlJc w:val="left"/>
        <w:pPr>
          <w:ind w:left="7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DA4402">
        <w:start w:val="1"/>
        <w:numFmt w:val="bullet"/>
        <w:lvlText w:val="•"/>
        <w:lvlJc w:val="left"/>
        <w:pPr>
          <w:ind w:left="91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E89762">
        <w:start w:val="1"/>
        <w:numFmt w:val="bullet"/>
        <w:lvlText w:val="•"/>
        <w:lvlJc w:val="left"/>
        <w:pPr>
          <w:ind w:left="10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0E6D5C">
        <w:start w:val="1"/>
        <w:numFmt w:val="bullet"/>
        <w:lvlText w:val="•"/>
        <w:lvlJc w:val="left"/>
        <w:pPr>
          <w:ind w:left="12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5A74A4">
        <w:start w:val="1"/>
        <w:numFmt w:val="bullet"/>
        <w:lvlText w:val="•"/>
        <w:lvlJc w:val="left"/>
        <w:pPr>
          <w:ind w:left="14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361C08">
        <w:start w:val="1"/>
        <w:numFmt w:val="bullet"/>
        <w:lvlText w:val="•"/>
        <w:lvlJc w:val="left"/>
        <w:pPr>
          <w:ind w:left="16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0B89"/>
    <w:rsid w:val="002A6CC9"/>
    <w:rsid w:val="006F590D"/>
    <w:rsid w:val="00BB0B89"/>
    <w:rsid w:val="00C9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22BF"/>
  <w15:docId w15:val="{FFA83EC3-B4F6-4954-85B3-72DFACAF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rPr>
  </w:style>
  <w:style w:type="numbering" w:customStyle="1" w:styleId="Bullet">
    <w:name w:val="Bullet"/>
    <w:pPr>
      <w:numPr>
        <w:numId w:val="1"/>
      </w:numPr>
    </w:pPr>
  </w:style>
  <w:style w:type="numbering" w:customStyle="1" w:styleId="Bullets">
    <w:name w:val="Bullets"/>
    <w:pPr>
      <w:numPr>
        <w:numId w:val="3"/>
      </w:numPr>
    </w:pPr>
  </w:style>
  <w:style w:type="character" w:customStyle="1" w:styleId="Link">
    <w:name w:val="Link"/>
    <w:rPr>
      <w:u w:val="single"/>
    </w:rPr>
  </w:style>
  <w:style w:type="character" w:customStyle="1" w:styleId="Hyperlink0">
    <w:name w:val="Hyperlink.0"/>
    <w:basedOn w:val="Link"/>
    <w:rPr>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elber.1@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kaelber.1</dc:creator>
  <cp:lastModifiedBy>Blevins.256</cp:lastModifiedBy>
  <cp:revision>3</cp:revision>
  <dcterms:created xsi:type="dcterms:W3CDTF">2018-06-11T13:26:00Z</dcterms:created>
  <dcterms:modified xsi:type="dcterms:W3CDTF">2019-12-10T16:35:00Z</dcterms:modified>
</cp:coreProperties>
</file>